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3" w:rsidRPr="00AA066F" w:rsidRDefault="00A756A3" w:rsidP="00A756A3">
      <w:pPr>
        <w:jc w:val="center"/>
        <w:rPr>
          <w:rFonts w:ascii="Times New Roman" w:hAnsi="Times New Roman"/>
          <w:sz w:val="24"/>
          <w:szCs w:val="24"/>
        </w:rPr>
      </w:pPr>
      <w:r w:rsidRPr="00AA066F">
        <w:rPr>
          <w:rFonts w:ascii="Times New Roman" w:hAnsi="Times New Roman"/>
          <w:b/>
          <w:sz w:val="24"/>
          <w:szCs w:val="24"/>
        </w:rPr>
        <w:t>TECHNICAL SPECIFICATIONS FOR</w:t>
      </w:r>
      <w:r w:rsidRPr="00AA066F">
        <w:rPr>
          <w:rFonts w:ascii="Times New Roman" w:hAnsi="Times New Roman"/>
          <w:sz w:val="24"/>
          <w:szCs w:val="24"/>
        </w:rPr>
        <w:t xml:space="preserve"> </w:t>
      </w:r>
    </w:p>
    <w:p w:rsidR="00A756A3" w:rsidRPr="00AA066F" w:rsidRDefault="009B61B0" w:rsidP="00A756A3">
      <w:pPr>
        <w:jc w:val="center"/>
        <w:rPr>
          <w:rFonts w:ascii="Times New Roman" w:hAnsi="Times New Roman"/>
          <w:b/>
          <w:sz w:val="24"/>
          <w:szCs w:val="24"/>
        </w:rPr>
      </w:pPr>
      <w:r w:rsidRPr="00AA066F">
        <w:rPr>
          <w:rFonts w:ascii="Times New Roman" w:hAnsi="Times New Roman"/>
          <w:b/>
          <w:sz w:val="24"/>
          <w:szCs w:val="24"/>
        </w:rPr>
        <w:t xml:space="preserve">ASPHALT CONCRETE COMPOSITE </w:t>
      </w:r>
    </w:p>
    <w:p w:rsidR="00A756A3" w:rsidRPr="00AA066F" w:rsidRDefault="00A756A3" w:rsidP="00A756A3">
      <w:pPr>
        <w:jc w:val="center"/>
        <w:rPr>
          <w:rFonts w:ascii="Times New Roman" w:hAnsi="Times New Roman"/>
          <w:sz w:val="24"/>
          <w:szCs w:val="24"/>
        </w:rPr>
      </w:pPr>
      <w:r w:rsidRPr="00AA066F">
        <w:rPr>
          <w:rFonts w:ascii="Times New Roman" w:hAnsi="Times New Roman"/>
        </w:rPr>
        <w:t>(</w:t>
      </w:r>
      <w:r w:rsidR="001B72CA" w:rsidRPr="00AA066F">
        <w:rPr>
          <w:rFonts w:ascii="Times New Roman" w:hAnsi="Times New Roman"/>
        </w:rPr>
        <w:t xml:space="preserve">Updated </w:t>
      </w:r>
      <w:r w:rsidR="003004F7">
        <w:rPr>
          <w:rFonts w:ascii="Times New Roman" w:hAnsi="Times New Roman"/>
        </w:rPr>
        <w:t xml:space="preserve">August </w:t>
      </w:r>
      <w:r w:rsidR="00B60B60">
        <w:rPr>
          <w:rFonts w:ascii="Times New Roman" w:hAnsi="Times New Roman"/>
        </w:rPr>
        <w:t>202</w:t>
      </w:r>
      <w:r w:rsidR="003004F7">
        <w:rPr>
          <w:rFonts w:ascii="Times New Roman" w:hAnsi="Times New Roman"/>
        </w:rPr>
        <w:t>4</w:t>
      </w:r>
      <w:r w:rsidR="001B72CA" w:rsidRPr="00AA066F">
        <w:rPr>
          <w:rFonts w:ascii="Times New Roman" w:hAnsi="Times New Roman"/>
        </w:rPr>
        <w:t>)</w:t>
      </w:r>
    </w:p>
    <w:p w:rsidR="00D41967" w:rsidRPr="00AA066F" w:rsidRDefault="00D41967" w:rsidP="00A756A3">
      <w:pPr>
        <w:rPr>
          <w:rFonts w:ascii="Times New Roman" w:hAnsi="Times New Roman"/>
          <w:u w:val="single"/>
        </w:rPr>
      </w:pPr>
    </w:p>
    <w:p w:rsidR="009B61B0" w:rsidRPr="00AA066F" w:rsidRDefault="00A756A3" w:rsidP="00A756A3">
      <w:pPr>
        <w:rPr>
          <w:rFonts w:ascii="Times New Roman" w:hAnsi="Times New Roman"/>
        </w:rPr>
      </w:pPr>
      <w:r w:rsidRPr="00AA066F">
        <w:rPr>
          <w:rFonts w:ascii="Times New Roman" w:hAnsi="Times New Roman"/>
          <w:b/>
          <w:u w:val="single"/>
        </w:rPr>
        <w:t>MILLING</w:t>
      </w:r>
      <w:r w:rsidR="00F452AC" w:rsidRPr="00AA066F">
        <w:rPr>
          <w:rFonts w:ascii="Times New Roman" w:hAnsi="Times New Roman"/>
          <w:b/>
          <w:u w:val="single"/>
        </w:rPr>
        <w:t xml:space="preserve"> AND REMOVAL</w:t>
      </w:r>
      <w:r w:rsidRPr="00AA066F">
        <w:rPr>
          <w:rFonts w:ascii="Times New Roman" w:hAnsi="Times New Roman"/>
          <w:b/>
          <w:u w:val="single"/>
        </w:rPr>
        <w:t>:</w:t>
      </w:r>
      <w:r w:rsidRPr="00AA066F">
        <w:rPr>
          <w:rFonts w:ascii="Times New Roman" w:hAnsi="Times New Roman"/>
        </w:rPr>
        <w:t xml:space="preserve">     </w:t>
      </w:r>
    </w:p>
    <w:p w:rsidR="009B61B0" w:rsidRPr="00AA066F" w:rsidRDefault="009B61B0" w:rsidP="00A756A3">
      <w:pPr>
        <w:rPr>
          <w:rFonts w:ascii="Times New Roman" w:hAnsi="Times New Roman"/>
        </w:rPr>
      </w:pPr>
    </w:p>
    <w:p w:rsidR="00A756A3" w:rsidRPr="00AA066F" w:rsidRDefault="00A756A3" w:rsidP="00A756A3">
      <w:pPr>
        <w:rPr>
          <w:rFonts w:ascii="Times New Roman" w:hAnsi="Times New Roman"/>
        </w:rPr>
      </w:pPr>
      <w:r w:rsidRPr="00AA066F">
        <w:rPr>
          <w:rFonts w:ascii="Times New Roman" w:hAnsi="Times New Roman"/>
        </w:rPr>
        <w:t>The Contractor shall furnish equipment, labor, fuel, etc. for an unspecified amount of milling of streets as directed by the City Engineer. The City will retain ownership of all milled material. The Contractor shall haul to</w:t>
      </w:r>
      <w:r w:rsidR="00492C9B">
        <w:rPr>
          <w:rFonts w:ascii="Times New Roman" w:hAnsi="Times New Roman"/>
        </w:rPr>
        <w:t xml:space="preserve"> 925 10</w:t>
      </w:r>
      <w:r w:rsidR="00492C9B" w:rsidRPr="00492C9B">
        <w:rPr>
          <w:rFonts w:ascii="Times New Roman" w:hAnsi="Times New Roman"/>
          <w:vertAlign w:val="superscript"/>
        </w:rPr>
        <w:t>th</w:t>
      </w:r>
      <w:r w:rsidR="00492C9B">
        <w:rPr>
          <w:rFonts w:ascii="Times New Roman" w:hAnsi="Times New Roman"/>
        </w:rPr>
        <w:t xml:space="preserve"> Avenue NW, Watertown Regional Landfill, or other</w:t>
      </w:r>
      <w:r w:rsidRPr="00AA066F">
        <w:rPr>
          <w:rFonts w:ascii="Times New Roman" w:hAnsi="Times New Roman"/>
        </w:rPr>
        <w:t xml:space="preserve"> City property at a location to be determined by City staff. The Contractor may be required to move milling machine to Watertown more than one time for milling operations. Saw cutting is an incidental amount to all removals unless it has a bid item.</w:t>
      </w:r>
      <w:r w:rsidR="006C7507" w:rsidRPr="00AA066F">
        <w:rPr>
          <w:rFonts w:ascii="Times New Roman" w:hAnsi="Times New Roman"/>
        </w:rPr>
        <w:t xml:space="preserve"> Limits of milling will be marked in the field, which may include milling around radius to tie into good asphalt or improve drainage. </w:t>
      </w:r>
      <w:r w:rsidR="00E83D25" w:rsidRPr="00AA066F">
        <w:rPr>
          <w:rFonts w:ascii="Times New Roman" w:hAnsi="Times New Roman"/>
        </w:rPr>
        <w:t xml:space="preserve">Streets may be closed during milling and overlay. Residents shall have proper access to driveways at the end of each day unless written notice is given and approved by the Engineer. </w:t>
      </w:r>
    </w:p>
    <w:p w:rsidR="00A756A3" w:rsidRPr="00AA066F" w:rsidRDefault="00A756A3" w:rsidP="00A756A3">
      <w:pPr>
        <w:rPr>
          <w:rFonts w:ascii="Times New Roman" w:hAnsi="Times New Roman"/>
        </w:rPr>
      </w:pPr>
    </w:p>
    <w:p w:rsidR="00A756A3" w:rsidRPr="00AA066F" w:rsidRDefault="00220F3C" w:rsidP="00A756A3">
      <w:pPr>
        <w:rPr>
          <w:rFonts w:ascii="Times New Roman" w:hAnsi="Times New Roman"/>
          <w:b/>
          <w:u w:val="single"/>
        </w:rPr>
      </w:pPr>
      <w:r w:rsidRPr="00AA066F">
        <w:rPr>
          <w:rFonts w:ascii="Times New Roman" w:hAnsi="Times New Roman"/>
          <w:b/>
          <w:u w:val="single"/>
        </w:rPr>
        <w:t>FULL DEPTH RECLAMATION:</w:t>
      </w:r>
    </w:p>
    <w:p w:rsidR="00220F3C" w:rsidRPr="00AA066F" w:rsidRDefault="00220F3C" w:rsidP="00A756A3">
      <w:pPr>
        <w:rPr>
          <w:rFonts w:ascii="Times New Roman" w:hAnsi="Times New Roman"/>
          <w:b/>
          <w:u w:val="single"/>
        </w:rPr>
      </w:pPr>
    </w:p>
    <w:p w:rsidR="00220F3C" w:rsidRPr="00AA066F" w:rsidRDefault="00220F3C" w:rsidP="00A756A3">
      <w:pPr>
        <w:rPr>
          <w:rFonts w:ascii="Times New Roman" w:hAnsi="Times New Roman"/>
        </w:rPr>
      </w:pPr>
      <w:r w:rsidRPr="00AA066F">
        <w:rPr>
          <w:rFonts w:ascii="Times New Roman" w:hAnsi="Times New Roman"/>
        </w:rPr>
        <w:t xml:space="preserve">Full depth reclamation shall consist of processing and blending the asphalt mix and granular base material and placing, watering, shaping, and compacting the material to the typical section or satisfaction of the Engineer. </w:t>
      </w:r>
    </w:p>
    <w:p w:rsidR="00220F3C" w:rsidRPr="00AA066F" w:rsidRDefault="00220F3C" w:rsidP="00A756A3">
      <w:pPr>
        <w:rPr>
          <w:rFonts w:ascii="Times New Roman" w:hAnsi="Times New Roman"/>
        </w:rPr>
      </w:pPr>
    </w:p>
    <w:p w:rsidR="00220F3C" w:rsidRDefault="00220F3C" w:rsidP="00A756A3">
      <w:pPr>
        <w:rPr>
          <w:rFonts w:ascii="Times New Roman" w:hAnsi="Times New Roman"/>
        </w:rPr>
      </w:pPr>
      <w:r w:rsidRPr="00AA066F">
        <w:rPr>
          <w:rFonts w:ascii="Times New Roman" w:hAnsi="Times New Roman"/>
        </w:rPr>
        <w:t>All requirements of Full Depth Reclamation shall be in accordance with the Standard Specifications for Roads and Bridges, South Dakota Department of Transportation, 2015 Edition, S</w:t>
      </w:r>
      <w:r w:rsidR="00F42719" w:rsidRPr="00AA066F">
        <w:rPr>
          <w:rFonts w:ascii="Times New Roman" w:hAnsi="Times New Roman"/>
        </w:rPr>
        <w:t>ections 280 and 884</w:t>
      </w:r>
      <w:r w:rsidRPr="00AA066F">
        <w:rPr>
          <w:rFonts w:ascii="Times New Roman" w:hAnsi="Times New Roman"/>
        </w:rPr>
        <w:t>.</w:t>
      </w:r>
    </w:p>
    <w:p w:rsidR="007B540A" w:rsidRDefault="007B540A" w:rsidP="00A756A3">
      <w:pPr>
        <w:rPr>
          <w:rFonts w:ascii="Times New Roman" w:hAnsi="Times New Roman"/>
        </w:rPr>
      </w:pPr>
    </w:p>
    <w:p w:rsidR="007B540A" w:rsidRPr="00E87E05" w:rsidRDefault="007B540A" w:rsidP="007B540A">
      <w:pPr>
        <w:rPr>
          <w:rFonts w:ascii="Times New Roman" w:hAnsi="Times New Roman"/>
          <w:b/>
          <w:u w:val="single"/>
        </w:rPr>
      </w:pPr>
      <w:r w:rsidRPr="00E87E05">
        <w:rPr>
          <w:rFonts w:ascii="Times New Roman" w:hAnsi="Times New Roman"/>
          <w:b/>
          <w:u w:val="single"/>
        </w:rPr>
        <w:t>CONTRACTOR COO</w:t>
      </w:r>
      <w:r>
        <w:rPr>
          <w:rFonts w:ascii="Times New Roman" w:hAnsi="Times New Roman"/>
          <w:b/>
          <w:u w:val="single"/>
        </w:rPr>
        <w:t>R</w:t>
      </w:r>
      <w:r w:rsidRPr="00E87E05">
        <w:rPr>
          <w:rFonts w:ascii="Times New Roman" w:hAnsi="Times New Roman"/>
          <w:b/>
          <w:u w:val="single"/>
        </w:rPr>
        <w:t>DINATION</w:t>
      </w:r>
      <w:r>
        <w:rPr>
          <w:rFonts w:ascii="Times New Roman" w:hAnsi="Times New Roman"/>
          <w:b/>
          <w:u w:val="single"/>
        </w:rPr>
        <w:t>:</w:t>
      </w:r>
    </w:p>
    <w:p w:rsidR="007B540A" w:rsidRDefault="007B540A" w:rsidP="007B540A">
      <w:pPr>
        <w:rPr>
          <w:rFonts w:ascii="Times New Roman" w:hAnsi="Times New Roman"/>
        </w:rPr>
      </w:pPr>
    </w:p>
    <w:p w:rsidR="007B540A" w:rsidRDefault="007B540A" w:rsidP="007B540A">
      <w:pPr>
        <w:rPr>
          <w:rFonts w:ascii="Times New Roman" w:hAnsi="Times New Roman"/>
        </w:rPr>
      </w:pPr>
      <w:r>
        <w:rPr>
          <w:rFonts w:ascii="Times New Roman" w:hAnsi="Times New Roman"/>
        </w:rPr>
        <w:t xml:space="preserve">Contractors shall have </w:t>
      </w:r>
      <w:r w:rsidRPr="00DB173D">
        <w:rPr>
          <w:rFonts w:ascii="Times New Roman" w:hAnsi="Times New Roman"/>
        </w:rPr>
        <w:t>someone present for all sub contracted work including the</w:t>
      </w:r>
      <w:r>
        <w:rPr>
          <w:rFonts w:ascii="Times New Roman" w:hAnsi="Times New Roman"/>
        </w:rPr>
        <w:t xml:space="preserve"> removal and pl</w:t>
      </w:r>
      <w:r w:rsidR="00F13E87">
        <w:rPr>
          <w:rFonts w:ascii="Times New Roman" w:hAnsi="Times New Roman"/>
        </w:rPr>
        <w:t xml:space="preserve">acement of the Hot Mix Asphalt and any other associated contract work. </w:t>
      </w:r>
    </w:p>
    <w:p w:rsidR="00A756A3" w:rsidRPr="00AA066F" w:rsidRDefault="00A756A3" w:rsidP="00A756A3">
      <w:pPr>
        <w:rPr>
          <w:rFonts w:ascii="Times New Roman" w:hAnsi="Times New Roman"/>
        </w:rPr>
      </w:pPr>
    </w:p>
    <w:p w:rsidR="009B61B0" w:rsidRPr="00AA066F" w:rsidRDefault="00A756A3" w:rsidP="00A756A3">
      <w:pPr>
        <w:rPr>
          <w:rFonts w:ascii="Times New Roman" w:hAnsi="Times New Roman"/>
        </w:rPr>
      </w:pPr>
      <w:r w:rsidRPr="00AA066F">
        <w:rPr>
          <w:rFonts w:ascii="Times New Roman" w:hAnsi="Times New Roman"/>
          <w:b/>
          <w:u w:val="single"/>
        </w:rPr>
        <w:t>TACK:</w:t>
      </w:r>
      <w:r w:rsidRPr="00AA066F">
        <w:rPr>
          <w:rFonts w:ascii="Times New Roman" w:hAnsi="Times New Roman"/>
        </w:rPr>
        <w:t xml:space="preserve">     </w:t>
      </w:r>
    </w:p>
    <w:p w:rsidR="009B61B0" w:rsidRPr="00AA066F" w:rsidRDefault="009B61B0" w:rsidP="00A756A3">
      <w:pPr>
        <w:rPr>
          <w:rFonts w:ascii="Times New Roman" w:hAnsi="Times New Roman"/>
        </w:rPr>
      </w:pPr>
    </w:p>
    <w:p w:rsidR="00A756A3" w:rsidRPr="00AA066F" w:rsidRDefault="00A756A3" w:rsidP="00A756A3">
      <w:pPr>
        <w:rPr>
          <w:rFonts w:ascii="Times New Roman" w:hAnsi="Times New Roman"/>
        </w:rPr>
      </w:pPr>
      <w:r w:rsidRPr="00AA066F">
        <w:rPr>
          <w:rFonts w:ascii="Times New Roman" w:hAnsi="Times New Roman"/>
        </w:rPr>
        <w:t>The tack shall be applied in accordance with the Standard Specifications for Roads and Bridges, South Dakota Department of Transportation, 2015 Edition, Section 330, Prime, Tack, Fog Seal, and Flush Seal.  The tack shall be CSS-1H emulsified asphalt.  Asphalt for tack shall be included in the unit price bid for Asphalt Concrete Composite; no additional payment will be made.</w:t>
      </w:r>
    </w:p>
    <w:p w:rsidR="00A756A3" w:rsidRPr="00AA066F" w:rsidRDefault="00A756A3" w:rsidP="00A756A3">
      <w:pPr>
        <w:rPr>
          <w:rFonts w:ascii="Times New Roman" w:hAnsi="Times New Roman"/>
        </w:rPr>
      </w:pPr>
    </w:p>
    <w:p w:rsidR="009B61B0" w:rsidRPr="00AA066F" w:rsidRDefault="009B61B0" w:rsidP="00A756A3">
      <w:pPr>
        <w:tabs>
          <w:tab w:val="left" w:pos="0"/>
        </w:tabs>
        <w:jc w:val="both"/>
        <w:rPr>
          <w:rFonts w:ascii="Times New Roman" w:hAnsi="Times New Roman"/>
        </w:rPr>
      </w:pPr>
      <w:r w:rsidRPr="00AA066F">
        <w:rPr>
          <w:rFonts w:ascii="Times New Roman" w:hAnsi="Times New Roman"/>
          <w:b/>
          <w:u w:val="single"/>
        </w:rPr>
        <w:t>ASPHALT CONCRETE COMPOSITE</w:t>
      </w:r>
      <w:r w:rsidR="00A756A3" w:rsidRPr="00AA066F">
        <w:rPr>
          <w:rFonts w:ascii="Times New Roman" w:hAnsi="Times New Roman"/>
          <w:b/>
          <w:u w:val="single"/>
        </w:rPr>
        <w:t>:</w:t>
      </w:r>
      <w:r w:rsidR="00A756A3" w:rsidRPr="00AA066F">
        <w:rPr>
          <w:rFonts w:ascii="Times New Roman" w:hAnsi="Times New Roman"/>
        </w:rPr>
        <w:tab/>
        <w:t xml:space="preserve">  </w:t>
      </w:r>
    </w:p>
    <w:p w:rsidR="009B61B0" w:rsidRPr="00AA066F" w:rsidRDefault="009B61B0" w:rsidP="00A756A3">
      <w:pPr>
        <w:tabs>
          <w:tab w:val="left" w:pos="0"/>
        </w:tabs>
        <w:jc w:val="both"/>
        <w:rPr>
          <w:rFonts w:ascii="Times New Roman" w:hAnsi="Times New Roman"/>
        </w:rPr>
      </w:pPr>
    </w:p>
    <w:p w:rsidR="00A756A3" w:rsidRPr="00AA066F" w:rsidRDefault="009B61B0" w:rsidP="00A756A3">
      <w:pPr>
        <w:tabs>
          <w:tab w:val="left" w:pos="0"/>
        </w:tabs>
        <w:jc w:val="both"/>
        <w:rPr>
          <w:rFonts w:ascii="Times New Roman" w:hAnsi="Times New Roman"/>
        </w:rPr>
      </w:pPr>
      <w:r w:rsidRPr="00AA066F">
        <w:rPr>
          <w:rFonts w:ascii="Times New Roman" w:hAnsi="Times New Roman"/>
        </w:rPr>
        <w:t>Asphalt concrete composite</w:t>
      </w:r>
      <w:r w:rsidR="00A756A3" w:rsidRPr="00AA066F">
        <w:rPr>
          <w:rFonts w:ascii="Times New Roman" w:hAnsi="Times New Roman"/>
        </w:rPr>
        <w:t xml:space="preserve"> shall be furnished and installed in accordance with Sections 320, 321, 324 and 326 of the South Dakota Standard Specifications. PG 58-28 Asphalt Binder shall be used. The virgin mineral aggregate for asphalt concrete composite shall conform to Section 321 of the South Dakota </w:t>
      </w:r>
      <w:r w:rsidR="00333386">
        <w:rPr>
          <w:rFonts w:ascii="Times New Roman" w:hAnsi="Times New Roman"/>
        </w:rPr>
        <w:t>Standard Specifications, Class E</w:t>
      </w:r>
      <w:r w:rsidR="00A756A3" w:rsidRPr="00AA066F">
        <w:rPr>
          <w:rFonts w:ascii="Times New Roman" w:hAnsi="Times New Roman"/>
        </w:rPr>
        <w:t xml:space="preserve">, </w:t>
      </w:r>
      <w:proofErr w:type="gramStart"/>
      <w:r w:rsidR="00A756A3" w:rsidRPr="00AA066F">
        <w:rPr>
          <w:rFonts w:ascii="Times New Roman" w:hAnsi="Times New Roman"/>
        </w:rPr>
        <w:t>Type</w:t>
      </w:r>
      <w:proofErr w:type="gramEnd"/>
      <w:r w:rsidR="00A756A3" w:rsidRPr="00AA066F">
        <w:rPr>
          <w:rFonts w:ascii="Times New Roman" w:hAnsi="Times New Roman"/>
        </w:rPr>
        <w:t xml:space="preserve"> 1. Asphalt concrete aggregate</w:t>
      </w:r>
      <w:r w:rsidR="00814AC3">
        <w:rPr>
          <w:rFonts w:ascii="Times New Roman" w:hAnsi="Times New Roman"/>
        </w:rPr>
        <w:t>s may consist of a maximum of 20</w:t>
      </w:r>
      <w:r w:rsidR="00A756A3" w:rsidRPr="00AA066F">
        <w:rPr>
          <w:rFonts w:ascii="Times New Roman" w:hAnsi="Times New Roman"/>
        </w:rPr>
        <w:t>% RAP with the remainder virgin aggregate.  The Proportions of material in the mixture will be determined by the job mix formula. Asphalt for flush seal SS-1h or CSS-1h and sand for flush seal will not be required.  All asphalt concrete pavement sections three inches in thickness or greater shall be constructed in two</w:t>
      </w:r>
      <w:r w:rsidR="00F13E87">
        <w:rPr>
          <w:rFonts w:ascii="Times New Roman" w:hAnsi="Times New Roman"/>
        </w:rPr>
        <w:t xml:space="preserve"> or more</w:t>
      </w:r>
      <w:r w:rsidR="00A756A3" w:rsidRPr="00AA066F">
        <w:rPr>
          <w:rFonts w:ascii="Times New Roman" w:hAnsi="Times New Roman"/>
        </w:rPr>
        <w:t xml:space="preserve"> lifts. Asphalt concrete may be laid in one lift if approved by the Engineer.</w:t>
      </w:r>
    </w:p>
    <w:p w:rsidR="00A756A3" w:rsidRPr="00AA066F" w:rsidRDefault="00A756A3" w:rsidP="00A756A3">
      <w:pPr>
        <w:spacing w:before="240"/>
        <w:jc w:val="both"/>
        <w:rPr>
          <w:rFonts w:ascii="Times New Roman" w:hAnsi="Times New Roman"/>
        </w:rPr>
      </w:pPr>
      <w:r w:rsidRPr="00AA066F">
        <w:rPr>
          <w:rFonts w:ascii="Times New Roman" w:hAnsi="Times New Roman"/>
        </w:rPr>
        <w:t>Pavers shall be equipped with automatically controlled screeds.  Sensors for automatically controlled screeds shall be capable of using a ski shoe or string line for elevation control.</w:t>
      </w:r>
    </w:p>
    <w:p w:rsidR="00A756A3" w:rsidRPr="00AA066F" w:rsidRDefault="00A756A3" w:rsidP="00A756A3">
      <w:pPr>
        <w:spacing w:before="240"/>
        <w:jc w:val="both"/>
        <w:rPr>
          <w:rFonts w:ascii="Times New Roman" w:hAnsi="Times New Roman"/>
        </w:rPr>
      </w:pPr>
      <w:r w:rsidRPr="00AA066F">
        <w:rPr>
          <w:rFonts w:ascii="Times New Roman" w:hAnsi="Times New Roman"/>
        </w:rPr>
        <w:t>The center longitudinal joint of the top lift shall be located on the centerline of the street.</w:t>
      </w:r>
    </w:p>
    <w:p w:rsidR="00A756A3" w:rsidRPr="00AA066F" w:rsidRDefault="00FC2037" w:rsidP="00A756A3">
      <w:pPr>
        <w:spacing w:before="240"/>
        <w:jc w:val="both"/>
        <w:rPr>
          <w:rFonts w:ascii="Times New Roman" w:hAnsi="Times New Roman"/>
        </w:rPr>
      </w:pPr>
      <w:r>
        <w:rPr>
          <w:rFonts w:ascii="Times New Roman" w:hAnsi="Times New Roman"/>
        </w:rPr>
        <w:t>If directed by the Engineer t</w:t>
      </w:r>
      <w:r w:rsidR="00CF7E23">
        <w:rPr>
          <w:rFonts w:ascii="Times New Roman" w:hAnsi="Times New Roman"/>
        </w:rPr>
        <w:t>he Contractor</w:t>
      </w:r>
      <w:r w:rsidR="00A756A3" w:rsidRPr="00AA066F">
        <w:rPr>
          <w:rFonts w:ascii="Times New Roman" w:hAnsi="Times New Roman"/>
        </w:rPr>
        <w:t xml:space="preserve"> shall be required to take 4" diameter core samples of asphalt</w:t>
      </w:r>
      <w:r w:rsidR="00CF7E23">
        <w:rPr>
          <w:rFonts w:ascii="Times New Roman" w:hAnsi="Times New Roman"/>
        </w:rPr>
        <w:t xml:space="preserve"> laid and compacted in place to be</w:t>
      </w:r>
      <w:r w:rsidR="00A756A3" w:rsidRPr="00AA066F">
        <w:rPr>
          <w:rFonts w:ascii="Times New Roman" w:hAnsi="Times New Roman"/>
        </w:rPr>
        <w:t xml:space="preserve"> tested by an independent testing agency. The number of cores will be one per 1,000 ton of A.C. mat mix furnished and installed by the Contractor d</w:t>
      </w:r>
      <w:bookmarkStart w:id="0" w:name="_GoBack"/>
      <w:bookmarkEnd w:id="0"/>
      <w:r w:rsidR="00A756A3" w:rsidRPr="00AA066F">
        <w:rPr>
          <w:rFonts w:ascii="Times New Roman" w:hAnsi="Times New Roman"/>
        </w:rPr>
        <w:t>uring the construction season.  Locations of cores shall be as directed by the Engineer. The City may use core samples to determine aggregate gradations, oil content and compacti</w:t>
      </w:r>
      <w:r w:rsidR="00E97FB8">
        <w:rPr>
          <w:rFonts w:ascii="Times New Roman" w:hAnsi="Times New Roman"/>
        </w:rPr>
        <w:t>on if the Engineer requires it.</w:t>
      </w:r>
      <w:r w:rsidR="00A756A3" w:rsidRPr="00AA066F">
        <w:rPr>
          <w:rFonts w:ascii="Times New Roman" w:hAnsi="Times New Roman"/>
        </w:rPr>
        <w:t xml:space="preserve"> No additional payment will be made to the Contractor for taking core samples, the cost shall be included in the unit bid price for Asphalt Concrete Composite.</w:t>
      </w:r>
      <w:r>
        <w:rPr>
          <w:rFonts w:ascii="Times New Roman" w:hAnsi="Times New Roman"/>
        </w:rPr>
        <w:t xml:space="preserve"> Cores shall be filled within 24 hours by the Contractor, the cost shall be included in the bid price for Asphalt Concrete Composite.</w:t>
      </w:r>
    </w:p>
    <w:p w:rsidR="00AB74AE" w:rsidRPr="00AA066F" w:rsidRDefault="00A756A3" w:rsidP="00A756A3">
      <w:pPr>
        <w:spacing w:before="240"/>
        <w:jc w:val="both"/>
        <w:rPr>
          <w:rFonts w:ascii="Times New Roman" w:hAnsi="Times New Roman"/>
        </w:rPr>
      </w:pPr>
      <w:r w:rsidRPr="00AA066F">
        <w:rPr>
          <w:rFonts w:ascii="Times New Roman" w:hAnsi="Times New Roman"/>
        </w:rPr>
        <w:lastRenderedPageBreak/>
        <w:t xml:space="preserve">A depth tolerance not to exceed one-quarter inch (1/4”) from the nominal thickness required (per plan) for the course specified under one pay item will not be acceptable. The total thickness of all </w:t>
      </w:r>
      <w:r w:rsidR="009B61B0" w:rsidRPr="00AA066F">
        <w:rPr>
          <w:rFonts w:ascii="Times New Roman" w:hAnsi="Times New Roman"/>
        </w:rPr>
        <w:t>asphalt concrete composite</w:t>
      </w:r>
      <w:r w:rsidRPr="00AA066F">
        <w:rPr>
          <w:rFonts w:ascii="Times New Roman" w:hAnsi="Times New Roman"/>
        </w:rPr>
        <w:t xml:space="preserve"> mixture courses will not vary from the total nominal thickness indicated on the plans by more than one-quarter inch (1/4”). </w:t>
      </w:r>
      <w:r w:rsidR="009B61B0" w:rsidRPr="00AA066F">
        <w:rPr>
          <w:rFonts w:ascii="Times New Roman" w:hAnsi="Times New Roman"/>
        </w:rPr>
        <w:t>When the asphalt concrete composite</w:t>
      </w:r>
      <w:r w:rsidRPr="00AA066F">
        <w:rPr>
          <w:rFonts w:ascii="Times New Roman" w:hAnsi="Times New Roman"/>
        </w:rPr>
        <w:t xml:space="preserve"> mixture is placed on newly constructed subbase material, an additional tolerance of plus one-quarter inch (1/4”) will be allowed both in the nominal thickness of the course placed directly on the subbase and the total pavement thickness.</w:t>
      </w:r>
    </w:p>
    <w:p w:rsidR="00A756A3" w:rsidRDefault="00AB74AE" w:rsidP="005669D1">
      <w:pPr>
        <w:spacing w:before="240"/>
        <w:jc w:val="both"/>
        <w:rPr>
          <w:rFonts w:ascii="Times New Roman" w:hAnsi="Times New Roman"/>
        </w:rPr>
      </w:pPr>
      <w:r w:rsidRPr="00AA066F">
        <w:rPr>
          <w:rFonts w:ascii="Times New Roman" w:hAnsi="Times New Roman"/>
        </w:rPr>
        <w:t>Asphalt concrete composite shall not be placed when the underlying surface is wet or frozen. Asphalt concrete composite shall not be placed when weather conditions prevent proper handling, compaction, or finishing. The minimum air and surface temperature shall be 40 degrees Fahrenheit</w:t>
      </w:r>
      <w:r w:rsidR="00F13E87">
        <w:rPr>
          <w:rFonts w:ascii="Times New Roman" w:hAnsi="Times New Roman"/>
        </w:rPr>
        <w:t>, unless approved by the City Engineer and warranty period is extended.</w:t>
      </w:r>
      <w:r w:rsidRPr="00AA066F">
        <w:rPr>
          <w:rFonts w:ascii="Times New Roman" w:hAnsi="Times New Roman"/>
        </w:rPr>
        <w:t xml:space="preserve"> </w:t>
      </w:r>
    </w:p>
    <w:p w:rsidR="00B018D3" w:rsidRDefault="00B018D3" w:rsidP="00B018D3">
      <w:pPr>
        <w:spacing w:before="240"/>
        <w:rPr>
          <w:rFonts w:ascii="Times New Roman" w:hAnsi="Times New Roman"/>
        </w:rPr>
      </w:pPr>
      <w:r w:rsidRPr="009647C0">
        <w:rPr>
          <w:rFonts w:ascii="Times New Roman" w:hAnsi="Times New Roman"/>
          <w:b/>
          <w:u w:val="single"/>
        </w:rPr>
        <w:t>TRAFFIC CONTROL:</w:t>
      </w:r>
      <w:r w:rsidRPr="009647C0">
        <w:rPr>
          <w:rFonts w:ascii="Times New Roman" w:hAnsi="Times New Roman"/>
        </w:rPr>
        <w:t xml:space="preserve">     The Contractor shall be responsible for all traffic control necessary f</w:t>
      </w:r>
      <w:r>
        <w:rPr>
          <w:rFonts w:ascii="Times New Roman" w:hAnsi="Times New Roman"/>
        </w:rPr>
        <w:t xml:space="preserve">or the completion of the removal </w:t>
      </w:r>
      <w:r w:rsidR="00F13E87">
        <w:rPr>
          <w:rFonts w:ascii="Times New Roman" w:hAnsi="Times New Roman"/>
        </w:rPr>
        <w:t>and placement of all associated contract work</w:t>
      </w:r>
      <w:r w:rsidRPr="009647C0">
        <w:rPr>
          <w:rFonts w:ascii="Times New Roman" w:hAnsi="Times New Roman"/>
        </w:rPr>
        <w:t>, including any advance signing necessary to prevent parking on the streets to be worked.</w:t>
      </w:r>
      <w:r>
        <w:rPr>
          <w:rFonts w:ascii="Times New Roman" w:hAnsi="Times New Roman"/>
        </w:rPr>
        <w:t xml:space="preserve"> </w:t>
      </w:r>
    </w:p>
    <w:p w:rsidR="007C6D92" w:rsidRDefault="00A756A3" w:rsidP="00A756A3">
      <w:pPr>
        <w:spacing w:before="240"/>
        <w:rPr>
          <w:rFonts w:ascii="Times New Roman" w:hAnsi="Times New Roman"/>
        </w:rPr>
      </w:pPr>
      <w:r w:rsidRPr="00AA066F">
        <w:rPr>
          <w:rFonts w:ascii="Times New Roman" w:hAnsi="Times New Roman"/>
          <w:b/>
          <w:u w:val="single"/>
        </w:rPr>
        <w:t>MANHOLE ADJUSTMENTS:</w:t>
      </w:r>
      <w:r w:rsidRPr="00AA066F">
        <w:rPr>
          <w:rFonts w:ascii="Times New Roman" w:hAnsi="Times New Roman"/>
        </w:rPr>
        <w:t xml:space="preserve">     </w:t>
      </w:r>
    </w:p>
    <w:p w:rsidR="00A756A3" w:rsidRPr="00AA066F" w:rsidRDefault="00A756A3" w:rsidP="00A756A3">
      <w:pPr>
        <w:spacing w:before="240"/>
        <w:rPr>
          <w:rFonts w:ascii="Times New Roman" w:hAnsi="Times New Roman"/>
        </w:rPr>
      </w:pPr>
      <w:r w:rsidRPr="00AA066F">
        <w:rPr>
          <w:rFonts w:ascii="Times New Roman" w:hAnsi="Times New Roman"/>
        </w:rPr>
        <w:t>Adjustment of manholes will be the</w:t>
      </w:r>
      <w:r w:rsidR="006C7507" w:rsidRPr="00AA066F">
        <w:rPr>
          <w:rFonts w:ascii="Times New Roman" w:hAnsi="Times New Roman"/>
        </w:rPr>
        <w:t xml:space="preserve"> sole</w:t>
      </w:r>
      <w:r w:rsidRPr="00AA066F">
        <w:rPr>
          <w:rFonts w:ascii="Times New Roman" w:hAnsi="Times New Roman"/>
        </w:rPr>
        <w:t xml:space="preserve"> responsibility of the Contractor. Top of fixture shall be at maximum ½” below the top of the finished asphalt concrete composite pavement surface.</w:t>
      </w:r>
      <w:r w:rsidR="006C7507" w:rsidRPr="00AA066F">
        <w:rPr>
          <w:rFonts w:ascii="Times New Roman" w:hAnsi="Times New Roman"/>
        </w:rPr>
        <w:t xml:space="preserve"> The Contractor will be held responsible for adjusting manholes to ensure proper road drainage. If references for manhole rim elevations are not in plans</w:t>
      </w:r>
      <w:r w:rsidR="007C6D92">
        <w:rPr>
          <w:rFonts w:ascii="Times New Roman" w:hAnsi="Times New Roman"/>
        </w:rPr>
        <w:t xml:space="preserve"> or</w:t>
      </w:r>
      <w:r w:rsidR="006C7507" w:rsidRPr="00AA066F">
        <w:rPr>
          <w:rFonts w:ascii="Times New Roman" w:hAnsi="Times New Roman"/>
        </w:rPr>
        <w:t xml:space="preserve"> are not given, the Contractor will be responsible for setting manhole at appropriate height based on surrounding existing surfaces.</w:t>
      </w:r>
      <w:r w:rsidRPr="00AA066F">
        <w:rPr>
          <w:rFonts w:ascii="Times New Roman" w:hAnsi="Times New Roman"/>
        </w:rPr>
        <w:t xml:space="preserve"> All costs incurred from manhole adjustments shall be included in the unit bid price for Manhole Adjustments.</w:t>
      </w:r>
    </w:p>
    <w:p w:rsidR="00A756A3" w:rsidRPr="00AA066F" w:rsidRDefault="00A756A3" w:rsidP="00A756A3">
      <w:pPr>
        <w:jc w:val="center"/>
        <w:rPr>
          <w:rFonts w:ascii="Times New Roman" w:hAnsi="Times New Roman"/>
        </w:rPr>
      </w:pPr>
    </w:p>
    <w:p w:rsidR="0041123C" w:rsidRPr="00AA066F" w:rsidRDefault="0041123C" w:rsidP="0041123C">
      <w:pPr>
        <w:jc w:val="both"/>
        <w:rPr>
          <w:rFonts w:ascii="Times New Roman" w:hAnsi="Times New Roman"/>
          <w:b/>
          <w:u w:val="single"/>
        </w:rPr>
      </w:pPr>
      <w:r w:rsidRPr="00AA066F">
        <w:rPr>
          <w:rFonts w:ascii="Times New Roman" w:hAnsi="Times New Roman"/>
          <w:b/>
          <w:u w:val="single"/>
        </w:rPr>
        <w:t>ACCEPTANCE</w:t>
      </w:r>
    </w:p>
    <w:p w:rsidR="0041123C" w:rsidRPr="00AA066F" w:rsidRDefault="0041123C" w:rsidP="0041123C">
      <w:pPr>
        <w:jc w:val="both"/>
        <w:rPr>
          <w:rFonts w:ascii="Times New Roman" w:hAnsi="Times New Roman"/>
        </w:rPr>
      </w:pPr>
    </w:p>
    <w:p w:rsidR="00727F7A" w:rsidRDefault="0041123C" w:rsidP="00E83D25">
      <w:pPr>
        <w:jc w:val="both"/>
        <w:rPr>
          <w:rFonts w:ascii="Times New Roman" w:hAnsi="Times New Roman"/>
        </w:rPr>
      </w:pPr>
      <w:r w:rsidRPr="00AA066F">
        <w:rPr>
          <w:rFonts w:ascii="Times New Roman" w:hAnsi="Times New Roman"/>
        </w:rPr>
        <w:t xml:space="preserve">The bottom lift shall be swept and clear of all loose pieces and approved by the Engineer before the Contractor shall begin placement of overlay. All costs associated with removing broken up pieces to provide a clean surface will be incidental to the various bid items. </w:t>
      </w:r>
    </w:p>
    <w:p w:rsidR="00333386" w:rsidRDefault="00333386" w:rsidP="00E83D25">
      <w:pPr>
        <w:jc w:val="both"/>
        <w:rPr>
          <w:rFonts w:ascii="Times New Roman" w:hAnsi="Times New Roman"/>
        </w:rPr>
      </w:pPr>
    </w:p>
    <w:p w:rsidR="00E83D25" w:rsidRPr="00AA066F" w:rsidRDefault="00E83D25" w:rsidP="00E83D25">
      <w:pPr>
        <w:jc w:val="both"/>
        <w:rPr>
          <w:rFonts w:ascii="Times New Roman" w:hAnsi="Times New Roman"/>
          <w:b/>
          <w:u w:val="single"/>
        </w:rPr>
      </w:pPr>
    </w:p>
    <w:p w:rsidR="00727F7A" w:rsidRPr="00AA066F" w:rsidRDefault="00727F7A" w:rsidP="00C722ED">
      <w:pPr>
        <w:spacing w:before="240"/>
        <w:rPr>
          <w:rFonts w:ascii="Times New Roman" w:hAnsi="Times New Roman"/>
        </w:rPr>
      </w:pPr>
    </w:p>
    <w:p w:rsidR="00727F7A" w:rsidRPr="00AA066F" w:rsidRDefault="00727F7A" w:rsidP="00C722ED">
      <w:pPr>
        <w:spacing w:before="240"/>
        <w:rPr>
          <w:rFonts w:ascii="Times New Roman" w:hAnsi="Times New Roman"/>
        </w:rPr>
      </w:pPr>
    </w:p>
    <w:sectPr w:rsidR="00727F7A" w:rsidRPr="00AA066F" w:rsidSect="0042010D">
      <w:footerReference w:type="default" r:id="rId8"/>
      <w:footnotePr>
        <w:pos w:val="sectEnd"/>
      </w:footnotePr>
      <w:endnotePr>
        <w:numFmt w:val="decimal"/>
        <w:numStart w:val="0"/>
      </w:endnotePr>
      <w:pgSz w:w="12240" w:h="15840"/>
      <w:pgMar w:top="1008" w:right="1296" w:bottom="576"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AD6" w:rsidRDefault="00AC1AD6">
      <w:r>
        <w:separator/>
      </w:r>
    </w:p>
  </w:endnote>
  <w:endnote w:type="continuationSeparator" w:id="0">
    <w:p w:rsidR="00AC1AD6" w:rsidRDefault="00AC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AD6" w:rsidRPr="0042010D" w:rsidRDefault="00AC1AD6" w:rsidP="0042010D">
    <w:pPr>
      <w:pStyle w:val="Footer"/>
      <w:jc w:val="center"/>
      <w:rPr>
        <w:rStyle w:val="PageNumber"/>
        <w:rFonts w:ascii="Times New Roman" w:hAnsi="Times New Roman"/>
      </w:rPr>
    </w:pPr>
    <w:r w:rsidRPr="0042010D">
      <w:rPr>
        <w:rStyle w:val="PageNumber"/>
        <w:rFonts w:ascii="Times New Roman" w:hAnsi="Times New Roman"/>
      </w:rPr>
      <w:t xml:space="preserve">Chapter 6: Technical Specifications for </w:t>
    </w:r>
    <w:r w:rsidR="00F452AC">
      <w:rPr>
        <w:rStyle w:val="PageNumber"/>
        <w:rFonts w:ascii="Times New Roman" w:hAnsi="Times New Roman"/>
      </w:rPr>
      <w:t>Asphalt Concrete Composite</w:t>
    </w:r>
  </w:p>
  <w:p w:rsidR="00AC1AD6" w:rsidRPr="0042010D" w:rsidRDefault="00AC1AD6" w:rsidP="0042010D">
    <w:pPr>
      <w:pStyle w:val="Footer"/>
      <w:jc w:val="center"/>
      <w:rPr>
        <w:rStyle w:val="PageNumber"/>
        <w:rFonts w:ascii="Times New Roman" w:hAnsi="Times New Roman"/>
      </w:rPr>
    </w:pPr>
    <w:r w:rsidRPr="0042010D">
      <w:rPr>
        <w:rStyle w:val="PageNumber"/>
        <w:rFonts w:ascii="Times New Roman" w:hAnsi="Times New Roman"/>
      </w:rPr>
      <w:t xml:space="preserve">Page </w:t>
    </w:r>
    <w:r w:rsidRPr="0042010D">
      <w:rPr>
        <w:rStyle w:val="PageNumber"/>
        <w:rFonts w:ascii="Times New Roman" w:hAnsi="Times New Roman"/>
      </w:rPr>
      <w:fldChar w:fldCharType="begin"/>
    </w:r>
    <w:r w:rsidRPr="0042010D">
      <w:rPr>
        <w:rStyle w:val="PageNumber"/>
        <w:rFonts w:ascii="Times New Roman" w:hAnsi="Times New Roman"/>
      </w:rPr>
      <w:instrText xml:space="preserve">PAGE  </w:instrText>
    </w:r>
    <w:r w:rsidRPr="0042010D">
      <w:rPr>
        <w:rStyle w:val="PageNumber"/>
        <w:rFonts w:ascii="Times New Roman" w:hAnsi="Times New Roman"/>
      </w:rPr>
      <w:fldChar w:fldCharType="separate"/>
    </w:r>
    <w:r w:rsidR="00FC2037">
      <w:rPr>
        <w:rStyle w:val="PageNumber"/>
        <w:rFonts w:ascii="Times New Roman" w:hAnsi="Times New Roman"/>
        <w:noProof/>
      </w:rPr>
      <w:t>1</w:t>
    </w:r>
    <w:r w:rsidRPr="0042010D">
      <w:rPr>
        <w:rStyle w:val="PageNumber"/>
        <w:rFonts w:ascii="Times New Roman" w:hAnsi="Times New Roman"/>
      </w:rPr>
      <w:fldChar w:fldCharType="end"/>
    </w:r>
    <w:r w:rsidRPr="0042010D">
      <w:rPr>
        <w:rStyle w:val="PageNumber"/>
        <w:rFonts w:ascii="Times New Roman" w:hAnsi="Times New Roman"/>
      </w:rPr>
      <w:t xml:space="preserve"> of </w:t>
    </w:r>
    <w:r w:rsidR="00D41967">
      <w:rPr>
        <w:rStyle w:val="PageNumber"/>
        <w:rFonts w:ascii="Times New Roman" w:hAnsi="Times New Roman"/>
      </w:rPr>
      <w:t>2</w:t>
    </w:r>
  </w:p>
  <w:p w:rsidR="00AC1AD6" w:rsidRDefault="00AC1AD6">
    <w:pPr>
      <w:pStyle w:val="Footer"/>
    </w:pPr>
  </w:p>
  <w:p w:rsidR="00AC1AD6" w:rsidRDefault="00AC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AD6" w:rsidRDefault="00AC1AD6">
      <w:r>
        <w:separator/>
      </w:r>
    </w:p>
  </w:footnote>
  <w:footnote w:type="continuationSeparator" w:id="0">
    <w:p w:rsidR="00AC1AD6" w:rsidRDefault="00AC1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1B7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044B2A"/>
    <w:multiLevelType w:val="singleLevel"/>
    <w:tmpl w:val="77CADDDA"/>
    <w:lvl w:ilvl="0">
      <w:start w:val="1"/>
      <w:numFmt w:val="decimal"/>
      <w:lvlText w:val="%1."/>
      <w:lvlJc w:val="left"/>
      <w:pPr>
        <w:tabs>
          <w:tab w:val="num" w:pos="570"/>
        </w:tabs>
        <w:ind w:left="570" w:hanging="360"/>
      </w:pPr>
      <w:rPr>
        <w:rFonts w:hint="default"/>
      </w:rPr>
    </w:lvl>
  </w:abstractNum>
  <w:abstractNum w:abstractNumId="2" w15:restartNumberingAfterBreak="0">
    <w:nsid w:val="3BD80F8D"/>
    <w:multiLevelType w:val="hybridMultilevel"/>
    <w:tmpl w:val="DBA84580"/>
    <w:lvl w:ilvl="0" w:tplc="59100EDE">
      <w:start w:val="1"/>
      <w:numFmt w:val="lowerLetter"/>
      <w:lvlText w:val="%1."/>
      <w:lvlJc w:val="left"/>
      <w:pPr>
        <w:ind w:left="855" w:hanging="495"/>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33C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C823AEC"/>
    <w:multiLevelType w:val="hybridMultilevel"/>
    <w:tmpl w:val="1FB4B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97078"/>
    <w:multiLevelType w:val="hybridMultilevel"/>
    <w:tmpl w:val="18A86CEA"/>
    <w:lvl w:ilvl="0" w:tplc="4BEE56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974E4"/>
    <w:multiLevelType w:val="hybridMultilevel"/>
    <w:tmpl w:val="B5061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43361"/>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63"/>
    <w:rsid w:val="00003070"/>
    <w:rsid w:val="00013F8B"/>
    <w:rsid w:val="00015239"/>
    <w:rsid w:val="0001686B"/>
    <w:rsid w:val="00017199"/>
    <w:rsid w:val="0002486E"/>
    <w:rsid w:val="00027DE1"/>
    <w:rsid w:val="000578FD"/>
    <w:rsid w:val="0008183B"/>
    <w:rsid w:val="0008671C"/>
    <w:rsid w:val="00096980"/>
    <w:rsid w:val="000A04D0"/>
    <w:rsid w:val="000B421B"/>
    <w:rsid w:val="000B633C"/>
    <w:rsid w:val="000B7917"/>
    <w:rsid w:val="000D1910"/>
    <w:rsid w:val="000D1B53"/>
    <w:rsid w:val="000D272B"/>
    <w:rsid w:val="000D4FDA"/>
    <w:rsid w:val="000E6D46"/>
    <w:rsid w:val="001120B5"/>
    <w:rsid w:val="001145FD"/>
    <w:rsid w:val="00120B97"/>
    <w:rsid w:val="00141C2D"/>
    <w:rsid w:val="0014459E"/>
    <w:rsid w:val="00150263"/>
    <w:rsid w:val="0015142C"/>
    <w:rsid w:val="00167FF5"/>
    <w:rsid w:val="001701B2"/>
    <w:rsid w:val="00183989"/>
    <w:rsid w:val="001839F4"/>
    <w:rsid w:val="0018790C"/>
    <w:rsid w:val="00190067"/>
    <w:rsid w:val="001A44E4"/>
    <w:rsid w:val="001A724C"/>
    <w:rsid w:val="001B1908"/>
    <w:rsid w:val="001B40CC"/>
    <w:rsid w:val="001B4FB5"/>
    <w:rsid w:val="001B72CA"/>
    <w:rsid w:val="001C204A"/>
    <w:rsid w:val="001D4590"/>
    <w:rsid w:val="001F2F54"/>
    <w:rsid w:val="001F7C94"/>
    <w:rsid w:val="0020741F"/>
    <w:rsid w:val="002144DE"/>
    <w:rsid w:val="00220F3C"/>
    <w:rsid w:val="00223105"/>
    <w:rsid w:val="0022362F"/>
    <w:rsid w:val="00244E33"/>
    <w:rsid w:val="00246117"/>
    <w:rsid w:val="0025612C"/>
    <w:rsid w:val="002573E0"/>
    <w:rsid w:val="0026203D"/>
    <w:rsid w:val="00282A4A"/>
    <w:rsid w:val="002964A4"/>
    <w:rsid w:val="00297192"/>
    <w:rsid w:val="002A184E"/>
    <w:rsid w:val="002A2636"/>
    <w:rsid w:val="002B0DDD"/>
    <w:rsid w:val="002C59B6"/>
    <w:rsid w:val="002C691C"/>
    <w:rsid w:val="002D37DB"/>
    <w:rsid w:val="002D56FE"/>
    <w:rsid w:val="002E2969"/>
    <w:rsid w:val="003004F7"/>
    <w:rsid w:val="00302BB6"/>
    <w:rsid w:val="00305DD2"/>
    <w:rsid w:val="0030709C"/>
    <w:rsid w:val="00331EB2"/>
    <w:rsid w:val="00333386"/>
    <w:rsid w:val="00334802"/>
    <w:rsid w:val="00335522"/>
    <w:rsid w:val="003359D4"/>
    <w:rsid w:val="00344029"/>
    <w:rsid w:val="00374D81"/>
    <w:rsid w:val="0037523D"/>
    <w:rsid w:val="00381456"/>
    <w:rsid w:val="00382111"/>
    <w:rsid w:val="00384551"/>
    <w:rsid w:val="003967BC"/>
    <w:rsid w:val="003B05E1"/>
    <w:rsid w:val="003B2EDB"/>
    <w:rsid w:val="003C5944"/>
    <w:rsid w:val="003D1158"/>
    <w:rsid w:val="003D2142"/>
    <w:rsid w:val="003D4511"/>
    <w:rsid w:val="003D5C5D"/>
    <w:rsid w:val="003E1192"/>
    <w:rsid w:val="003F2594"/>
    <w:rsid w:val="0041123C"/>
    <w:rsid w:val="00413121"/>
    <w:rsid w:val="00416014"/>
    <w:rsid w:val="0042010D"/>
    <w:rsid w:val="00421530"/>
    <w:rsid w:val="00424403"/>
    <w:rsid w:val="00425D5F"/>
    <w:rsid w:val="004445DF"/>
    <w:rsid w:val="0044594F"/>
    <w:rsid w:val="004504CC"/>
    <w:rsid w:val="00473DEB"/>
    <w:rsid w:val="00482463"/>
    <w:rsid w:val="00482A7B"/>
    <w:rsid w:val="00484E16"/>
    <w:rsid w:val="00492C9B"/>
    <w:rsid w:val="00494DB7"/>
    <w:rsid w:val="00494E22"/>
    <w:rsid w:val="004A60CC"/>
    <w:rsid w:val="004B079F"/>
    <w:rsid w:val="004B6EAF"/>
    <w:rsid w:val="004F15A9"/>
    <w:rsid w:val="004F2B12"/>
    <w:rsid w:val="004F2E04"/>
    <w:rsid w:val="004F4944"/>
    <w:rsid w:val="0050301F"/>
    <w:rsid w:val="00530243"/>
    <w:rsid w:val="005408FD"/>
    <w:rsid w:val="00540E07"/>
    <w:rsid w:val="005431AD"/>
    <w:rsid w:val="00546E2A"/>
    <w:rsid w:val="00552604"/>
    <w:rsid w:val="005550EB"/>
    <w:rsid w:val="00556688"/>
    <w:rsid w:val="00561B7A"/>
    <w:rsid w:val="005620DA"/>
    <w:rsid w:val="005669D1"/>
    <w:rsid w:val="00581821"/>
    <w:rsid w:val="00582765"/>
    <w:rsid w:val="00586A53"/>
    <w:rsid w:val="00590E2A"/>
    <w:rsid w:val="00596E94"/>
    <w:rsid w:val="005B57D4"/>
    <w:rsid w:val="005D4A0E"/>
    <w:rsid w:val="005E2EB6"/>
    <w:rsid w:val="005E7A25"/>
    <w:rsid w:val="005F64B8"/>
    <w:rsid w:val="00603FD8"/>
    <w:rsid w:val="00617EA7"/>
    <w:rsid w:val="00622194"/>
    <w:rsid w:val="006715E2"/>
    <w:rsid w:val="0067275B"/>
    <w:rsid w:val="00680B66"/>
    <w:rsid w:val="006A26D2"/>
    <w:rsid w:val="006A6BA9"/>
    <w:rsid w:val="006A7BBF"/>
    <w:rsid w:val="006C3E7C"/>
    <w:rsid w:val="006C7507"/>
    <w:rsid w:val="006D0567"/>
    <w:rsid w:val="006D2DEC"/>
    <w:rsid w:val="006E08C2"/>
    <w:rsid w:val="006F152E"/>
    <w:rsid w:val="006F217B"/>
    <w:rsid w:val="006F58C0"/>
    <w:rsid w:val="00703196"/>
    <w:rsid w:val="007077DD"/>
    <w:rsid w:val="00712CBA"/>
    <w:rsid w:val="007236F3"/>
    <w:rsid w:val="00727F7A"/>
    <w:rsid w:val="007307D7"/>
    <w:rsid w:val="0073484C"/>
    <w:rsid w:val="007348DD"/>
    <w:rsid w:val="007521F6"/>
    <w:rsid w:val="007523BB"/>
    <w:rsid w:val="00754C20"/>
    <w:rsid w:val="00756DF1"/>
    <w:rsid w:val="007703B2"/>
    <w:rsid w:val="0079157D"/>
    <w:rsid w:val="00791A51"/>
    <w:rsid w:val="007B540A"/>
    <w:rsid w:val="007C4644"/>
    <w:rsid w:val="007C6D92"/>
    <w:rsid w:val="007D085E"/>
    <w:rsid w:val="007E2824"/>
    <w:rsid w:val="00814AC3"/>
    <w:rsid w:val="0081633C"/>
    <w:rsid w:val="00823873"/>
    <w:rsid w:val="0083401B"/>
    <w:rsid w:val="008348E0"/>
    <w:rsid w:val="008669CB"/>
    <w:rsid w:val="00872944"/>
    <w:rsid w:val="008731E9"/>
    <w:rsid w:val="008B26C2"/>
    <w:rsid w:val="008C0DFC"/>
    <w:rsid w:val="008C772C"/>
    <w:rsid w:val="008D6240"/>
    <w:rsid w:val="008D7FC6"/>
    <w:rsid w:val="009027B7"/>
    <w:rsid w:val="009079AB"/>
    <w:rsid w:val="00912F51"/>
    <w:rsid w:val="00916880"/>
    <w:rsid w:val="00917B47"/>
    <w:rsid w:val="00921918"/>
    <w:rsid w:val="009246E0"/>
    <w:rsid w:val="009647C0"/>
    <w:rsid w:val="009731C8"/>
    <w:rsid w:val="00977E2B"/>
    <w:rsid w:val="0099348C"/>
    <w:rsid w:val="0099550C"/>
    <w:rsid w:val="009B0204"/>
    <w:rsid w:val="009B61B0"/>
    <w:rsid w:val="009E4EF3"/>
    <w:rsid w:val="009F0397"/>
    <w:rsid w:val="009F1059"/>
    <w:rsid w:val="009F10C7"/>
    <w:rsid w:val="009F115E"/>
    <w:rsid w:val="009F619A"/>
    <w:rsid w:val="00A0636D"/>
    <w:rsid w:val="00A1674B"/>
    <w:rsid w:val="00A17633"/>
    <w:rsid w:val="00A23259"/>
    <w:rsid w:val="00A237DB"/>
    <w:rsid w:val="00A258D9"/>
    <w:rsid w:val="00A34703"/>
    <w:rsid w:val="00A53D2C"/>
    <w:rsid w:val="00A639B5"/>
    <w:rsid w:val="00A65ED1"/>
    <w:rsid w:val="00A756A3"/>
    <w:rsid w:val="00A8225C"/>
    <w:rsid w:val="00A87A81"/>
    <w:rsid w:val="00A92BAE"/>
    <w:rsid w:val="00A9673B"/>
    <w:rsid w:val="00AA066F"/>
    <w:rsid w:val="00AA1907"/>
    <w:rsid w:val="00AA73E9"/>
    <w:rsid w:val="00AB5EAB"/>
    <w:rsid w:val="00AB74AE"/>
    <w:rsid w:val="00AC1AD6"/>
    <w:rsid w:val="00AC3321"/>
    <w:rsid w:val="00AC4F39"/>
    <w:rsid w:val="00AD450D"/>
    <w:rsid w:val="00AE0814"/>
    <w:rsid w:val="00AF1D4C"/>
    <w:rsid w:val="00B0159F"/>
    <w:rsid w:val="00B018D3"/>
    <w:rsid w:val="00B01AA8"/>
    <w:rsid w:val="00B03911"/>
    <w:rsid w:val="00B06989"/>
    <w:rsid w:val="00B129AC"/>
    <w:rsid w:val="00B242AD"/>
    <w:rsid w:val="00B52273"/>
    <w:rsid w:val="00B5652C"/>
    <w:rsid w:val="00B60B60"/>
    <w:rsid w:val="00B71B6C"/>
    <w:rsid w:val="00B86688"/>
    <w:rsid w:val="00B93188"/>
    <w:rsid w:val="00B95990"/>
    <w:rsid w:val="00BB1825"/>
    <w:rsid w:val="00BB551A"/>
    <w:rsid w:val="00BB5760"/>
    <w:rsid w:val="00BC2B1A"/>
    <w:rsid w:val="00BC2DA5"/>
    <w:rsid w:val="00BC3764"/>
    <w:rsid w:val="00BD5486"/>
    <w:rsid w:val="00BE0DB6"/>
    <w:rsid w:val="00BE2862"/>
    <w:rsid w:val="00BE4BC3"/>
    <w:rsid w:val="00BE548C"/>
    <w:rsid w:val="00BF7D6F"/>
    <w:rsid w:val="00C01998"/>
    <w:rsid w:val="00C06F28"/>
    <w:rsid w:val="00C135CD"/>
    <w:rsid w:val="00C17C38"/>
    <w:rsid w:val="00C335B9"/>
    <w:rsid w:val="00C33F7D"/>
    <w:rsid w:val="00C3507F"/>
    <w:rsid w:val="00C67CE2"/>
    <w:rsid w:val="00C722ED"/>
    <w:rsid w:val="00C8720F"/>
    <w:rsid w:val="00C900A0"/>
    <w:rsid w:val="00C97D32"/>
    <w:rsid w:val="00CA4758"/>
    <w:rsid w:val="00CB17B4"/>
    <w:rsid w:val="00CC0D4E"/>
    <w:rsid w:val="00CD10AA"/>
    <w:rsid w:val="00CF5DA2"/>
    <w:rsid w:val="00CF675B"/>
    <w:rsid w:val="00CF7E23"/>
    <w:rsid w:val="00D0715B"/>
    <w:rsid w:val="00D226DD"/>
    <w:rsid w:val="00D2362E"/>
    <w:rsid w:val="00D303ED"/>
    <w:rsid w:val="00D30630"/>
    <w:rsid w:val="00D40BAA"/>
    <w:rsid w:val="00D41967"/>
    <w:rsid w:val="00D44F5B"/>
    <w:rsid w:val="00D86B72"/>
    <w:rsid w:val="00DB64C9"/>
    <w:rsid w:val="00DC30D6"/>
    <w:rsid w:val="00DC7F5E"/>
    <w:rsid w:val="00DD436E"/>
    <w:rsid w:val="00DF31DE"/>
    <w:rsid w:val="00E04D39"/>
    <w:rsid w:val="00E07A12"/>
    <w:rsid w:val="00E1062E"/>
    <w:rsid w:val="00E11BDB"/>
    <w:rsid w:val="00E31B29"/>
    <w:rsid w:val="00E336CC"/>
    <w:rsid w:val="00E34F0A"/>
    <w:rsid w:val="00E407F2"/>
    <w:rsid w:val="00E47210"/>
    <w:rsid w:val="00E570E7"/>
    <w:rsid w:val="00E82C3F"/>
    <w:rsid w:val="00E83D25"/>
    <w:rsid w:val="00E92CAE"/>
    <w:rsid w:val="00E92F9E"/>
    <w:rsid w:val="00E944BE"/>
    <w:rsid w:val="00E946EE"/>
    <w:rsid w:val="00E97C7D"/>
    <w:rsid w:val="00E97FB8"/>
    <w:rsid w:val="00EA14EF"/>
    <w:rsid w:val="00EA2014"/>
    <w:rsid w:val="00EA3F74"/>
    <w:rsid w:val="00EA56DB"/>
    <w:rsid w:val="00EB3E27"/>
    <w:rsid w:val="00EB57BD"/>
    <w:rsid w:val="00EF34B2"/>
    <w:rsid w:val="00EF6086"/>
    <w:rsid w:val="00F01E36"/>
    <w:rsid w:val="00F13E87"/>
    <w:rsid w:val="00F408FF"/>
    <w:rsid w:val="00F42719"/>
    <w:rsid w:val="00F452AC"/>
    <w:rsid w:val="00F633D1"/>
    <w:rsid w:val="00F67686"/>
    <w:rsid w:val="00F822E4"/>
    <w:rsid w:val="00F8230B"/>
    <w:rsid w:val="00F855F7"/>
    <w:rsid w:val="00F87028"/>
    <w:rsid w:val="00F93199"/>
    <w:rsid w:val="00FA2057"/>
    <w:rsid w:val="00FA209D"/>
    <w:rsid w:val="00FA48F5"/>
    <w:rsid w:val="00FC2037"/>
    <w:rsid w:val="00FE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24C190D7"/>
  <w15:docId w15:val="{FDF2AB52-7B8C-4CF2-AD7C-0DF40366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ans Serif" w:eastAsia="Times New Roman" w:hAnsi="MS Sans Serif"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644"/>
  </w:style>
  <w:style w:type="paragraph" w:styleId="Heading3">
    <w:name w:val="heading 3"/>
    <w:basedOn w:val="Normal"/>
    <w:next w:val="Normal"/>
    <w:link w:val="Heading3Char"/>
    <w:qFormat/>
    <w:rsid w:val="009647C0"/>
    <w:pPr>
      <w:keepNext/>
      <w:jc w:val="both"/>
      <w:outlineLvl w:val="2"/>
    </w:pPr>
    <w:rPr>
      <w:rFonts w:ascii="Times New Roman" w:hAnsi="Times New Roman"/>
      <w:b/>
      <w:sz w:val="22"/>
    </w:rPr>
  </w:style>
  <w:style w:type="paragraph" w:styleId="Heading4">
    <w:name w:val="heading 4"/>
    <w:basedOn w:val="Normal"/>
    <w:next w:val="Normal"/>
    <w:link w:val="Heading4Char"/>
    <w:qFormat/>
    <w:rsid w:val="009647C0"/>
    <w:pPr>
      <w:keepNext/>
      <w:jc w:val="both"/>
      <w:outlineLvl w:val="3"/>
    </w:pPr>
    <w:rPr>
      <w:rFonts w:ascii="Times New Roman" w:hAnsi="Times New Roman"/>
      <w:b/>
      <w:sz w:val="26"/>
      <w:u w:val="single"/>
    </w:rPr>
  </w:style>
  <w:style w:type="paragraph" w:styleId="Heading5">
    <w:name w:val="heading 5"/>
    <w:basedOn w:val="Normal"/>
    <w:next w:val="Normal"/>
    <w:link w:val="Heading5Char"/>
    <w:qFormat/>
    <w:rsid w:val="009647C0"/>
    <w:pPr>
      <w:keepNext/>
      <w:jc w:val="both"/>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C4644"/>
    <w:pPr>
      <w:spacing w:before="240"/>
      <w:ind w:left="1080"/>
    </w:pPr>
    <w:rPr>
      <w:rFonts w:ascii="Times New Roman" w:hAnsi="Times New Roman"/>
    </w:rPr>
  </w:style>
  <w:style w:type="paragraph" w:styleId="Header">
    <w:name w:val="header"/>
    <w:basedOn w:val="Normal"/>
    <w:rsid w:val="007C4644"/>
    <w:pPr>
      <w:tabs>
        <w:tab w:val="center" w:pos="4320"/>
        <w:tab w:val="right" w:pos="8640"/>
      </w:tabs>
    </w:pPr>
  </w:style>
  <w:style w:type="paragraph" w:styleId="Footer">
    <w:name w:val="footer"/>
    <w:basedOn w:val="Normal"/>
    <w:link w:val="FooterChar"/>
    <w:rsid w:val="007C4644"/>
    <w:pPr>
      <w:tabs>
        <w:tab w:val="center" w:pos="4320"/>
        <w:tab w:val="right" w:pos="8640"/>
      </w:tabs>
    </w:pPr>
  </w:style>
  <w:style w:type="paragraph" w:styleId="Title">
    <w:name w:val="Title"/>
    <w:basedOn w:val="Normal"/>
    <w:link w:val="TitleChar"/>
    <w:qFormat/>
    <w:rsid w:val="007C4644"/>
    <w:pPr>
      <w:jc w:val="center"/>
    </w:pPr>
    <w:rPr>
      <w:rFonts w:ascii="Times New Roman" w:hAnsi="Times New Roman"/>
      <w:b/>
    </w:rPr>
  </w:style>
  <w:style w:type="paragraph" w:styleId="PlainText">
    <w:name w:val="Plain Text"/>
    <w:basedOn w:val="Normal"/>
    <w:link w:val="PlainTextChar"/>
    <w:rsid w:val="007C4644"/>
    <w:rPr>
      <w:rFonts w:ascii="Courier New" w:hAnsi="Courier New"/>
    </w:rPr>
  </w:style>
  <w:style w:type="character" w:customStyle="1" w:styleId="FooterChar">
    <w:name w:val="Footer Char"/>
    <w:basedOn w:val="DefaultParagraphFont"/>
    <w:link w:val="Footer"/>
    <w:uiPriority w:val="99"/>
    <w:rsid w:val="00680B66"/>
  </w:style>
  <w:style w:type="paragraph" w:styleId="BalloonText">
    <w:name w:val="Balloon Text"/>
    <w:basedOn w:val="Normal"/>
    <w:link w:val="BalloonTextChar"/>
    <w:uiPriority w:val="99"/>
    <w:semiHidden/>
    <w:unhideWhenUsed/>
    <w:rsid w:val="00680B66"/>
    <w:rPr>
      <w:rFonts w:ascii="Tahoma" w:hAnsi="Tahoma" w:cs="Tahoma"/>
      <w:sz w:val="16"/>
      <w:szCs w:val="16"/>
    </w:rPr>
  </w:style>
  <w:style w:type="character" w:customStyle="1" w:styleId="BalloonTextChar">
    <w:name w:val="Balloon Text Char"/>
    <w:basedOn w:val="DefaultParagraphFont"/>
    <w:link w:val="BalloonText"/>
    <w:uiPriority w:val="99"/>
    <w:semiHidden/>
    <w:rsid w:val="00680B66"/>
    <w:rPr>
      <w:rFonts w:ascii="Tahoma" w:hAnsi="Tahoma" w:cs="Tahoma"/>
      <w:sz w:val="16"/>
      <w:szCs w:val="16"/>
    </w:rPr>
  </w:style>
  <w:style w:type="character" w:customStyle="1" w:styleId="PlainTextChar">
    <w:name w:val="Plain Text Char"/>
    <w:basedOn w:val="DefaultParagraphFont"/>
    <w:link w:val="PlainText"/>
    <w:rsid w:val="001C204A"/>
    <w:rPr>
      <w:rFonts w:ascii="Courier New" w:hAnsi="Courier New"/>
    </w:rPr>
  </w:style>
  <w:style w:type="paragraph" w:customStyle="1" w:styleId="Default">
    <w:name w:val="Default"/>
    <w:rsid w:val="00494DB7"/>
    <w:pPr>
      <w:autoSpaceDE w:val="0"/>
      <w:autoSpaceDN w:val="0"/>
      <w:adjustRightInd w:val="0"/>
    </w:pPr>
    <w:rPr>
      <w:rFonts w:ascii="Arial" w:eastAsiaTheme="minorHAnsi" w:hAnsi="Arial" w:cs="Arial"/>
      <w:color w:val="000000"/>
      <w:sz w:val="24"/>
      <w:szCs w:val="24"/>
    </w:rPr>
  </w:style>
  <w:style w:type="character" w:styleId="PageNumber">
    <w:name w:val="page number"/>
    <w:basedOn w:val="DefaultParagraphFont"/>
    <w:rsid w:val="0042010D"/>
  </w:style>
  <w:style w:type="character" w:customStyle="1" w:styleId="Heading3Char">
    <w:name w:val="Heading 3 Char"/>
    <w:basedOn w:val="DefaultParagraphFont"/>
    <w:link w:val="Heading3"/>
    <w:rsid w:val="009647C0"/>
    <w:rPr>
      <w:rFonts w:ascii="Times New Roman" w:hAnsi="Times New Roman"/>
      <w:b/>
      <w:sz w:val="22"/>
    </w:rPr>
  </w:style>
  <w:style w:type="character" w:customStyle="1" w:styleId="Heading4Char">
    <w:name w:val="Heading 4 Char"/>
    <w:basedOn w:val="DefaultParagraphFont"/>
    <w:link w:val="Heading4"/>
    <w:rsid w:val="009647C0"/>
    <w:rPr>
      <w:rFonts w:ascii="Times New Roman" w:hAnsi="Times New Roman"/>
      <w:b/>
      <w:sz w:val="26"/>
      <w:u w:val="single"/>
    </w:rPr>
  </w:style>
  <w:style w:type="character" w:customStyle="1" w:styleId="Heading5Char">
    <w:name w:val="Heading 5 Char"/>
    <w:basedOn w:val="DefaultParagraphFont"/>
    <w:link w:val="Heading5"/>
    <w:rsid w:val="009647C0"/>
    <w:rPr>
      <w:rFonts w:ascii="Times New Roman" w:hAnsi="Times New Roman"/>
      <w:b/>
    </w:rPr>
  </w:style>
  <w:style w:type="character" w:customStyle="1" w:styleId="TitleChar">
    <w:name w:val="Title Char"/>
    <w:link w:val="Title"/>
    <w:rsid w:val="009647C0"/>
    <w:rPr>
      <w:rFonts w:ascii="Times New Roman" w:hAnsi="Times New Roman"/>
      <w:b/>
    </w:rPr>
  </w:style>
  <w:style w:type="paragraph" w:styleId="ListParagraph">
    <w:name w:val="List Paragraph"/>
    <w:basedOn w:val="Normal"/>
    <w:uiPriority w:val="34"/>
    <w:qFormat/>
    <w:rsid w:val="009B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5514">
      <w:bodyDiv w:val="1"/>
      <w:marLeft w:val="0"/>
      <w:marRight w:val="0"/>
      <w:marTop w:val="0"/>
      <w:marBottom w:val="0"/>
      <w:divBdr>
        <w:top w:val="none" w:sz="0" w:space="0" w:color="auto"/>
        <w:left w:val="none" w:sz="0" w:space="0" w:color="auto"/>
        <w:bottom w:val="none" w:sz="0" w:space="0" w:color="auto"/>
        <w:right w:val="none" w:sz="0" w:space="0" w:color="auto"/>
      </w:divBdr>
    </w:div>
    <w:div w:id="357898274">
      <w:bodyDiv w:val="1"/>
      <w:marLeft w:val="0"/>
      <w:marRight w:val="0"/>
      <w:marTop w:val="0"/>
      <w:marBottom w:val="0"/>
      <w:divBdr>
        <w:top w:val="none" w:sz="0" w:space="0" w:color="auto"/>
        <w:left w:val="none" w:sz="0" w:space="0" w:color="auto"/>
        <w:bottom w:val="none" w:sz="0" w:space="0" w:color="auto"/>
        <w:right w:val="none" w:sz="0" w:space="0" w:color="auto"/>
      </w:divBdr>
    </w:div>
    <w:div w:id="946351337">
      <w:bodyDiv w:val="1"/>
      <w:marLeft w:val="0"/>
      <w:marRight w:val="0"/>
      <w:marTop w:val="0"/>
      <w:marBottom w:val="0"/>
      <w:divBdr>
        <w:top w:val="none" w:sz="0" w:space="0" w:color="auto"/>
        <w:left w:val="none" w:sz="0" w:space="0" w:color="auto"/>
        <w:bottom w:val="none" w:sz="0" w:space="0" w:color="auto"/>
        <w:right w:val="none" w:sz="0" w:space="0" w:color="auto"/>
      </w:divBdr>
    </w:div>
    <w:div w:id="19090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B31B4-BEF8-4F2E-9303-323C95A1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951</Words>
  <Characters>5089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SPECIFICATIONS FOR</vt:lpstr>
    </vt:vector>
  </TitlesOfParts>
  <Company>Hewlett-Packard Company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dc:title>
  <dc:creator>David Petersen</dc:creator>
  <cp:lastModifiedBy>Kraig Engen</cp:lastModifiedBy>
  <cp:revision>30</cp:revision>
  <cp:lastPrinted>2017-03-21T19:18:00Z</cp:lastPrinted>
  <dcterms:created xsi:type="dcterms:W3CDTF">2022-12-21T18:00:00Z</dcterms:created>
  <dcterms:modified xsi:type="dcterms:W3CDTF">2024-10-09T16:19:00Z</dcterms:modified>
</cp:coreProperties>
</file>